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EC" w:rsidRPr="00EB416D" w:rsidRDefault="00CC76EC" w:rsidP="00CC76EC">
      <w:pPr>
        <w:pStyle w:val="a3"/>
        <w:spacing w:line="300" w:lineRule="atLeast"/>
        <w:jc w:val="center"/>
        <w:rPr>
          <w:rStyle w:val="a4"/>
          <w:color w:val="000000" w:themeColor="text1"/>
          <w:sz w:val="30"/>
          <w:szCs w:val="30"/>
        </w:rPr>
      </w:pPr>
      <w:bookmarkStart w:id="0" w:name="OLE_LINK1"/>
      <w:bookmarkStart w:id="1" w:name="OLE_LINK2"/>
      <w:r w:rsidRPr="00EB416D">
        <w:rPr>
          <w:rStyle w:val="a4"/>
          <w:rFonts w:hint="eastAsia"/>
          <w:color w:val="000000" w:themeColor="text1"/>
          <w:sz w:val="30"/>
          <w:szCs w:val="30"/>
        </w:rPr>
        <w:t>厦门市2017-2020年新能源汽车推广应用财政补贴办法</w:t>
      </w:r>
    </w:p>
    <w:bookmarkEnd w:id="0"/>
    <w:bookmarkEnd w:id="1"/>
    <w:p w:rsidR="00CC76EC" w:rsidRDefault="00492771" w:rsidP="00CC76EC">
      <w:pPr>
        <w:pStyle w:val="a3"/>
        <w:spacing w:line="300" w:lineRule="atLeast"/>
        <w:jc w:val="center"/>
        <w:rPr>
          <w:b/>
          <w:bCs/>
          <w:color w:val="000000"/>
          <w:sz w:val="21"/>
          <w:szCs w:val="21"/>
        </w:rPr>
      </w:pPr>
      <w:proofErr w:type="gramStart"/>
      <w:r w:rsidRPr="00492771">
        <w:rPr>
          <w:rFonts w:hint="eastAsia"/>
          <w:b/>
          <w:bCs/>
          <w:color w:val="000000"/>
          <w:sz w:val="21"/>
          <w:szCs w:val="21"/>
        </w:rPr>
        <w:t>厦经信</w:t>
      </w:r>
      <w:proofErr w:type="gramEnd"/>
      <w:r w:rsidRPr="00492771">
        <w:rPr>
          <w:rFonts w:hint="eastAsia"/>
          <w:b/>
          <w:bCs/>
          <w:color w:val="000000"/>
          <w:sz w:val="21"/>
          <w:szCs w:val="21"/>
        </w:rPr>
        <w:t>能源〔2017〕374号</w:t>
      </w:r>
    </w:p>
    <w:p w:rsidR="007254B2" w:rsidRPr="00CC76EC" w:rsidRDefault="007254B2" w:rsidP="00CC76EC">
      <w:pPr>
        <w:pStyle w:val="a3"/>
        <w:spacing w:line="300" w:lineRule="atLeast"/>
        <w:jc w:val="center"/>
        <w:rPr>
          <w:color w:val="000000"/>
          <w:sz w:val="21"/>
          <w:szCs w:val="21"/>
        </w:rPr>
      </w:pPr>
    </w:p>
    <w:p w:rsidR="00CC76EC" w:rsidRPr="00CC76EC" w:rsidRDefault="00CC76EC" w:rsidP="00CC76EC">
      <w:pPr>
        <w:pStyle w:val="a3"/>
        <w:spacing w:line="360" w:lineRule="auto"/>
        <w:jc w:val="center"/>
        <w:rPr>
          <w:b/>
          <w:color w:val="000000"/>
        </w:rPr>
      </w:pPr>
      <w:r w:rsidRPr="00CC76EC">
        <w:rPr>
          <w:rFonts w:hint="eastAsia"/>
          <w:b/>
          <w:color w:val="000000"/>
        </w:rPr>
        <w:t>第一章 总则</w:t>
      </w:r>
    </w:p>
    <w:p w:rsidR="00CC76EC" w:rsidRPr="00EB416D" w:rsidRDefault="00CC76EC" w:rsidP="00CC76EC">
      <w:pPr>
        <w:pStyle w:val="a3"/>
        <w:spacing w:line="360" w:lineRule="auto"/>
        <w:rPr>
          <w:color w:val="000000" w:themeColor="text1"/>
        </w:rPr>
      </w:pPr>
      <w:r w:rsidRPr="00CC76EC">
        <w:rPr>
          <w:rFonts w:hint="eastAsia"/>
          <w:color w:val="000000"/>
        </w:rPr>
        <w:t xml:space="preserve">　</w:t>
      </w:r>
      <w:r w:rsidRPr="00EB416D">
        <w:rPr>
          <w:rFonts w:hint="eastAsia"/>
          <w:color w:val="000000" w:themeColor="text1"/>
        </w:rPr>
        <w:t xml:space="preserve">　第一条 为贯彻落实《国务院办公厅关于加快新能源汽车推广应用的指导意见》（国办发〔2014〕35号）、《国务院办公厅关于加快电动汽车充电基础设施建设的指导意见》（国办发〔2015〕73号），根据财政部、科技部、工业和信息化部、发展改革委等四部委《关于调整新能源汽车推广应用财政补贴政策的通知》（</w:t>
      </w:r>
      <w:proofErr w:type="gramStart"/>
      <w:r w:rsidRPr="00EB416D">
        <w:rPr>
          <w:rFonts w:hint="eastAsia"/>
          <w:color w:val="000000" w:themeColor="text1"/>
        </w:rPr>
        <w:t>财建〔2016〕</w:t>
      </w:r>
      <w:proofErr w:type="gramEnd"/>
      <w:r w:rsidRPr="00EB416D">
        <w:rPr>
          <w:rFonts w:hint="eastAsia"/>
          <w:color w:val="000000" w:themeColor="text1"/>
        </w:rPr>
        <w:t>958号）要求，结合我市新能源汽车推广应用实际情况，制定本办法。</w:t>
      </w:r>
    </w:p>
    <w:p w:rsidR="00CC76EC" w:rsidRPr="00CC76EC" w:rsidRDefault="00CC76EC" w:rsidP="00CC76EC">
      <w:pPr>
        <w:pStyle w:val="a3"/>
        <w:spacing w:line="360" w:lineRule="auto"/>
        <w:rPr>
          <w:color w:val="000000"/>
        </w:rPr>
      </w:pPr>
      <w:r w:rsidRPr="00CC76EC">
        <w:rPr>
          <w:rFonts w:hint="eastAsia"/>
          <w:color w:val="000000"/>
        </w:rPr>
        <w:t xml:space="preserve">　　第二条 本办法所称新能源汽车，是指在厦门市销售并上牌的，纳入国家《新能源汽车推广应用推荐车型目录》并享受中央财政补贴的纯电动汽车、插电式混合动力(</w:t>
      </w:r>
      <w:proofErr w:type="gramStart"/>
      <w:r w:rsidRPr="00CC76EC">
        <w:rPr>
          <w:rFonts w:hint="eastAsia"/>
          <w:color w:val="000000"/>
        </w:rPr>
        <w:t>含增程式</w:t>
      </w:r>
      <w:proofErr w:type="gramEnd"/>
      <w:r w:rsidRPr="00CC76EC">
        <w:rPr>
          <w:rFonts w:hint="eastAsia"/>
          <w:color w:val="000000"/>
        </w:rPr>
        <w:t>)汽车和燃料电池汽车。</w:t>
      </w:r>
    </w:p>
    <w:p w:rsidR="00CC76EC" w:rsidRPr="00CC76EC" w:rsidRDefault="00CC76EC" w:rsidP="00CC76EC">
      <w:pPr>
        <w:pStyle w:val="a3"/>
        <w:spacing w:line="360" w:lineRule="auto"/>
        <w:rPr>
          <w:color w:val="000000"/>
        </w:rPr>
      </w:pPr>
      <w:r w:rsidRPr="00CC76EC">
        <w:rPr>
          <w:rFonts w:hint="eastAsia"/>
          <w:color w:val="000000"/>
        </w:rPr>
        <w:t xml:space="preserve">　　第三条 本办法所称新能源汽车推广应用财政补贴是指对购买一手新能源汽车以及对新建的公用、专用</w:t>
      </w:r>
      <w:proofErr w:type="gramStart"/>
      <w:r w:rsidRPr="00CC76EC">
        <w:rPr>
          <w:rFonts w:hint="eastAsia"/>
          <w:color w:val="000000"/>
        </w:rPr>
        <w:t>充换电</w:t>
      </w:r>
      <w:proofErr w:type="gramEnd"/>
      <w:r w:rsidRPr="00CC76EC">
        <w:rPr>
          <w:rFonts w:hint="eastAsia"/>
          <w:color w:val="000000"/>
        </w:rPr>
        <w:t>设施（包含公交领域）投资给予地方财政补贴。</w:t>
      </w:r>
    </w:p>
    <w:p w:rsidR="00CC76EC" w:rsidRPr="00CC76EC" w:rsidRDefault="00CC76EC" w:rsidP="00CC76EC">
      <w:pPr>
        <w:pStyle w:val="a3"/>
        <w:spacing w:line="360" w:lineRule="auto"/>
        <w:rPr>
          <w:color w:val="000000"/>
        </w:rPr>
      </w:pPr>
      <w:r w:rsidRPr="00CC76EC">
        <w:rPr>
          <w:rFonts w:hint="eastAsia"/>
          <w:color w:val="000000"/>
        </w:rPr>
        <w:t xml:space="preserve">　　第四条 享受地方财政补贴的新能源汽车所有权3年内不得向市外用户转移。</w:t>
      </w:r>
    </w:p>
    <w:p w:rsidR="00CC76EC" w:rsidRPr="00EB416D" w:rsidRDefault="00CC76EC" w:rsidP="00CC76EC">
      <w:pPr>
        <w:pStyle w:val="a3"/>
        <w:spacing w:line="360" w:lineRule="auto"/>
        <w:rPr>
          <w:color w:val="000000" w:themeColor="text1"/>
        </w:rPr>
      </w:pPr>
      <w:r w:rsidRPr="00CC76EC">
        <w:rPr>
          <w:rFonts w:hint="eastAsia"/>
          <w:color w:val="000000"/>
        </w:rPr>
        <w:t xml:space="preserve">　</w:t>
      </w:r>
      <w:r w:rsidRPr="00876070">
        <w:rPr>
          <w:rFonts w:hint="eastAsia"/>
          <w:color w:val="FF0000"/>
        </w:rPr>
        <w:t xml:space="preserve">　</w:t>
      </w:r>
      <w:r w:rsidRPr="00EB416D">
        <w:rPr>
          <w:rFonts w:hint="eastAsia"/>
          <w:color w:val="000000" w:themeColor="text1"/>
        </w:rPr>
        <w:t>第五条 市经信局、市交通运输局、</w:t>
      </w:r>
      <w:proofErr w:type="gramStart"/>
      <w:r w:rsidRPr="00EB416D">
        <w:rPr>
          <w:rFonts w:hint="eastAsia"/>
          <w:color w:val="000000" w:themeColor="text1"/>
        </w:rPr>
        <w:t>市发改委</w:t>
      </w:r>
      <w:proofErr w:type="gramEnd"/>
      <w:r w:rsidRPr="00EB416D">
        <w:rPr>
          <w:rFonts w:hint="eastAsia"/>
          <w:color w:val="000000" w:themeColor="text1"/>
        </w:rPr>
        <w:t>、市财政局按照国家及我市有关政策规定，做好新能源汽车推广应用财政补贴管理工作。</w:t>
      </w:r>
    </w:p>
    <w:p w:rsidR="00CC76EC" w:rsidRPr="00EB416D" w:rsidRDefault="00CC76EC" w:rsidP="00CC76EC">
      <w:pPr>
        <w:pStyle w:val="a3"/>
        <w:spacing w:line="360" w:lineRule="auto"/>
        <w:rPr>
          <w:color w:val="000000" w:themeColor="text1"/>
        </w:rPr>
      </w:pPr>
      <w:r w:rsidRPr="00CC76EC">
        <w:rPr>
          <w:rFonts w:hint="eastAsia"/>
          <w:color w:val="000000"/>
        </w:rPr>
        <w:t xml:space="preserve">　</w:t>
      </w:r>
      <w:r w:rsidRPr="00EB416D">
        <w:rPr>
          <w:rFonts w:hint="eastAsia"/>
          <w:color w:val="000000" w:themeColor="text1"/>
        </w:rPr>
        <w:t xml:space="preserve">　市经信局负责新能源非公交汽车推广应用财政补贴资金的受理及审核；市交通运输局负责新能源公交汽车推广应用财政补贴资金的受理及审核，并协助市经信局做好新能源出租汽车推广应用财政补贴资金申请的审核工作；</w:t>
      </w:r>
      <w:proofErr w:type="gramStart"/>
      <w:r w:rsidRPr="00876070">
        <w:rPr>
          <w:rFonts w:hint="eastAsia"/>
          <w:b/>
          <w:color w:val="FF0000"/>
        </w:rPr>
        <w:t>市发改委</w:t>
      </w:r>
      <w:proofErr w:type="gramEnd"/>
      <w:r w:rsidRPr="00876070">
        <w:rPr>
          <w:rFonts w:hint="eastAsia"/>
          <w:b/>
          <w:color w:val="FF0000"/>
        </w:rPr>
        <w:t>负责</w:t>
      </w:r>
      <w:proofErr w:type="gramStart"/>
      <w:r w:rsidRPr="00876070">
        <w:rPr>
          <w:rFonts w:hint="eastAsia"/>
          <w:b/>
          <w:color w:val="FF0000"/>
        </w:rPr>
        <w:t>充换电</w:t>
      </w:r>
      <w:proofErr w:type="gramEnd"/>
      <w:r w:rsidRPr="00876070">
        <w:rPr>
          <w:rFonts w:hint="eastAsia"/>
          <w:b/>
          <w:color w:val="FF0000"/>
        </w:rPr>
        <w:t>设施建设补贴资金的受理和审核；</w:t>
      </w:r>
      <w:r w:rsidRPr="00EB416D">
        <w:rPr>
          <w:rFonts w:hint="eastAsia"/>
          <w:color w:val="000000" w:themeColor="text1"/>
        </w:rPr>
        <w:t>市财政局负责新能源汽车推广应用财政补贴资金的复核及拨付。</w:t>
      </w:r>
    </w:p>
    <w:p w:rsidR="00CC76EC" w:rsidRPr="00CC76EC" w:rsidRDefault="00CC76EC" w:rsidP="00CC76EC">
      <w:pPr>
        <w:pStyle w:val="a3"/>
        <w:spacing w:line="360" w:lineRule="auto"/>
        <w:rPr>
          <w:color w:val="000000"/>
        </w:rPr>
      </w:pPr>
      <w:r w:rsidRPr="00CC76EC">
        <w:rPr>
          <w:rFonts w:hint="eastAsia"/>
          <w:color w:val="000000"/>
        </w:rPr>
        <w:t xml:space="preserve">　　第六条 新能源汽车推广应用财政补贴资金的发放及管理</w:t>
      </w:r>
      <w:proofErr w:type="gramStart"/>
      <w:r w:rsidRPr="00CC76EC">
        <w:rPr>
          <w:rFonts w:hint="eastAsia"/>
          <w:color w:val="000000"/>
        </w:rPr>
        <w:t>遵照"</w:t>
      </w:r>
      <w:proofErr w:type="gramEnd"/>
      <w:r w:rsidRPr="00CC76EC">
        <w:rPr>
          <w:rFonts w:hint="eastAsia"/>
          <w:color w:val="000000"/>
        </w:rPr>
        <w:t>公开、公正、公平"的原则，并接受社会各方面的监督。</w:t>
      </w:r>
    </w:p>
    <w:p w:rsidR="00CC76EC" w:rsidRPr="00CC76EC" w:rsidRDefault="00CC76EC" w:rsidP="00CC76EC">
      <w:pPr>
        <w:pStyle w:val="a3"/>
        <w:spacing w:line="360" w:lineRule="auto"/>
        <w:jc w:val="center"/>
        <w:rPr>
          <w:b/>
          <w:color w:val="000000"/>
        </w:rPr>
      </w:pPr>
      <w:r w:rsidRPr="00CC76EC">
        <w:rPr>
          <w:rFonts w:hint="eastAsia"/>
          <w:b/>
          <w:color w:val="000000"/>
        </w:rPr>
        <w:t>第二章 补贴对象及标准</w:t>
      </w:r>
    </w:p>
    <w:p w:rsidR="00CC76EC" w:rsidRPr="00CC76EC" w:rsidRDefault="00CC76EC" w:rsidP="00CC76EC">
      <w:pPr>
        <w:pStyle w:val="a3"/>
        <w:spacing w:line="360" w:lineRule="auto"/>
        <w:rPr>
          <w:color w:val="000000"/>
        </w:rPr>
      </w:pPr>
      <w:r w:rsidRPr="00CC76EC">
        <w:rPr>
          <w:rFonts w:hint="eastAsia"/>
          <w:color w:val="000000"/>
        </w:rPr>
        <w:t xml:space="preserve">　　第七条 我市新能源汽车地方配套补贴，由注册在本市的整车生产企业，或非本市整车生产企业在本市注册登记一家具有独立法人资格的汽车销售机构统一申领。消费者购置新能源汽车的价格按照扣除中央及我市补助后的价款支付。</w:t>
      </w:r>
    </w:p>
    <w:p w:rsidR="00CC76EC" w:rsidRPr="00CC76EC" w:rsidRDefault="00CC76EC" w:rsidP="00CC76EC">
      <w:pPr>
        <w:pStyle w:val="a3"/>
        <w:spacing w:line="360" w:lineRule="auto"/>
        <w:rPr>
          <w:color w:val="000000"/>
        </w:rPr>
      </w:pPr>
      <w:r w:rsidRPr="00CC76EC">
        <w:rPr>
          <w:rFonts w:hint="eastAsia"/>
          <w:color w:val="000000"/>
        </w:rPr>
        <w:lastRenderedPageBreak/>
        <w:t xml:space="preserve">　　第八条 本市新能源汽车购车按照中央财政同期补助标准的50%给予地方财政补助。地方补贴资金由市财政统筹安排，待国家补贴清算完成后按本办法规定进行清算。</w:t>
      </w:r>
    </w:p>
    <w:p w:rsidR="00CC76EC" w:rsidRPr="00CC76EC" w:rsidRDefault="00CC76EC" w:rsidP="00CC76EC">
      <w:pPr>
        <w:pStyle w:val="a3"/>
        <w:spacing w:line="360" w:lineRule="auto"/>
        <w:rPr>
          <w:color w:val="000000"/>
        </w:rPr>
      </w:pPr>
      <w:r w:rsidRPr="00CC76EC">
        <w:rPr>
          <w:rFonts w:hint="eastAsia"/>
          <w:color w:val="000000"/>
        </w:rPr>
        <w:t xml:space="preserve">　　非个人用户购买的新能源汽车申请补贴，累计行驶里程须达到3万公里（作业类专用车除外）；行驶里程尚不达标的新能源汽车，应在达标后申请，补贴标准和技术要求按照获得行驶证年度执行。</w:t>
      </w:r>
    </w:p>
    <w:p w:rsidR="00CC76EC" w:rsidRPr="00CC76EC" w:rsidRDefault="00CC76EC" w:rsidP="00CC76EC">
      <w:pPr>
        <w:pStyle w:val="a3"/>
        <w:spacing w:line="360" w:lineRule="auto"/>
        <w:rPr>
          <w:color w:val="000000"/>
        </w:rPr>
      </w:pPr>
      <w:r w:rsidRPr="00CC76EC">
        <w:rPr>
          <w:rFonts w:hint="eastAsia"/>
          <w:color w:val="000000"/>
        </w:rPr>
        <w:t xml:space="preserve">　　新能源汽车中央补贴资金按照国家规定执行。</w:t>
      </w:r>
    </w:p>
    <w:p w:rsidR="00CC76EC" w:rsidRPr="00EB416D" w:rsidRDefault="00CC76EC" w:rsidP="00CC76EC">
      <w:pPr>
        <w:pStyle w:val="a3"/>
        <w:spacing w:line="360" w:lineRule="auto"/>
        <w:rPr>
          <w:b/>
          <w:color w:val="FF0000"/>
        </w:rPr>
      </w:pPr>
      <w:r w:rsidRPr="00CC76EC">
        <w:rPr>
          <w:rFonts w:hint="eastAsia"/>
          <w:color w:val="000000"/>
        </w:rPr>
        <w:t xml:space="preserve">　</w:t>
      </w:r>
      <w:r w:rsidRPr="00EB416D">
        <w:rPr>
          <w:rFonts w:hint="eastAsia"/>
          <w:b/>
          <w:color w:val="000000"/>
        </w:rPr>
        <w:t xml:space="preserve">　</w:t>
      </w:r>
      <w:r w:rsidRPr="00EB416D">
        <w:rPr>
          <w:rFonts w:hint="eastAsia"/>
          <w:b/>
          <w:color w:val="FF0000"/>
        </w:rPr>
        <w:t xml:space="preserve">第九条 </w:t>
      </w:r>
      <w:proofErr w:type="gramStart"/>
      <w:r w:rsidRPr="00EB416D">
        <w:rPr>
          <w:rFonts w:hint="eastAsia"/>
          <w:b/>
          <w:color w:val="FF0000"/>
        </w:rPr>
        <w:t>充换电</w:t>
      </w:r>
      <w:proofErr w:type="gramEnd"/>
      <w:r w:rsidRPr="00EB416D">
        <w:rPr>
          <w:rFonts w:hint="eastAsia"/>
          <w:b/>
          <w:color w:val="FF0000"/>
        </w:rPr>
        <w:t>设施的补贴对象为公用、专用（含公交领域）</w:t>
      </w:r>
      <w:proofErr w:type="gramStart"/>
      <w:r w:rsidRPr="00EB416D">
        <w:rPr>
          <w:rFonts w:hint="eastAsia"/>
          <w:b/>
          <w:color w:val="FF0000"/>
        </w:rPr>
        <w:t>充换电</w:t>
      </w:r>
      <w:proofErr w:type="gramEnd"/>
      <w:r w:rsidRPr="00EB416D">
        <w:rPr>
          <w:rFonts w:hint="eastAsia"/>
          <w:b/>
          <w:color w:val="FF0000"/>
        </w:rPr>
        <w:t>设施建设运营单位。</w:t>
      </w:r>
    </w:p>
    <w:p w:rsidR="00CC76EC" w:rsidRPr="00EB416D" w:rsidRDefault="00CC76EC" w:rsidP="00CC76EC">
      <w:pPr>
        <w:pStyle w:val="a3"/>
        <w:spacing w:line="360" w:lineRule="auto"/>
        <w:rPr>
          <w:b/>
          <w:color w:val="FF0000"/>
        </w:rPr>
      </w:pPr>
      <w:r w:rsidRPr="00CC76EC">
        <w:rPr>
          <w:rFonts w:hint="eastAsia"/>
          <w:color w:val="000000"/>
        </w:rPr>
        <w:t xml:space="preserve">　</w:t>
      </w:r>
      <w:r w:rsidRPr="00EB416D">
        <w:rPr>
          <w:rFonts w:hint="eastAsia"/>
          <w:b/>
          <w:color w:val="FF0000"/>
        </w:rPr>
        <w:t xml:space="preserve">　第十条 对新建的公用、专用充电设备，按直流充电设施495元/千瓦、交流充电设施150元/千瓦给予补助；对新建的公用、专用换电设备，给予设备投资额30%的财政资金补贴，补贴上限标准不超过：直流换电设施495元/千瓦、交流换电设施150元/千瓦。</w:t>
      </w:r>
    </w:p>
    <w:p w:rsidR="00CC76EC" w:rsidRPr="00876070" w:rsidRDefault="00CC76EC" w:rsidP="00CC76EC">
      <w:pPr>
        <w:pStyle w:val="a3"/>
        <w:spacing w:line="360" w:lineRule="auto"/>
        <w:jc w:val="center"/>
        <w:rPr>
          <w:b/>
          <w:color w:val="FF0000"/>
        </w:rPr>
      </w:pPr>
      <w:r w:rsidRPr="00CC76EC">
        <w:rPr>
          <w:rFonts w:hint="eastAsia"/>
          <w:b/>
          <w:color w:val="000000"/>
        </w:rPr>
        <w:t>第三章</w:t>
      </w:r>
      <w:r w:rsidRPr="00876070">
        <w:rPr>
          <w:rFonts w:hint="eastAsia"/>
          <w:b/>
          <w:color w:val="FF0000"/>
        </w:rPr>
        <w:t xml:space="preserve"> </w:t>
      </w:r>
      <w:r w:rsidRPr="00EB416D">
        <w:rPr>
          <w:rFonts w:hint="eastAsia"/>
          <w:b/>
        </w:rPr>
        <w:t>申请条件及程序</w:t>
      </w:r>
    </w:p>
    <w:p w:rsidR="00CC76EC" w:rsidRPr="00CC76EC" w:rsidRDefault="00CC76EC" w:rsidP="00CC76EC">
      <w:pPr>
        <w:pStyle w:val="a3"/>
        <w:spacing w:line="360" w:lineRule="auto"/>
        <w:rPr>
          <w:color w:val="000000"/>
        </w:rPr>
      </w:pPr>
      <w:r w:rsidRPr="00CC76EC">
        <w:rPr>
          <w:rFonts w:hint="eastAsia"/>
          <w:color w:val="000000"/>
        </w:rPr>
        <w:t xml:space="preserve">　　第十一条 申请我市购车补助资金的新能源汽车应具备以下条件：</w:t>
      </w:r>
    </w:p>
    <w:p w:rsidR="00CC76EC" w:rsidRPr="00CC76EC" w:rsidRDefault="00CC76EC" w:rsidP="00CC76EC">
      <w:pPr>
        <w:pStyle w:val="a3"/>
        <w:spacing w:line="360" w:lineRule="auto"/>
        <w:rPr>
          <w:color w:val="000000"/>
        </w:rPr>
      </w:pPr>
      <w:r w:rsidRPr="00CC76EC">
        <w:rPr>
          <w:rFonts w:hint="eastAsia"/>
          <w:color w:val="000000"/>
        </w:rPr>
        <w:t xml:space="preserve">　　（一）产品列入工业和信息化部《新能源汽车推广应用推荐车型目录》后销售推广；产品享受中央财政新能源汽车推广应用资金补助；新能源汽车生产企业保证销售新能源汽车与《新能源汽车推广应用推荐车型目录》产品一致；非个人用户购买的新能源汽车申请补贴，累计行驶里程须达到3万公里（作业类专用车除外），以接入地方监控管理平台的数据为依据。</w:t>
      </w:r>
    </w:p>
    <w:p w:rsidR="00CC76EC" w:rsidRPr="00CC76EC" w:rsidRDefault="00CC76EC" w:rsidP="00CC76EC">
      <w:pPr>
        <w:pStyle w:val="a3"/>
        <w:spacing w:line="360" w:lineRule="auto"/>
        <w:rPr>
          <w:color w:val="000000"/>
        </w:rPr>
      </w:pPr>
      <w:r w:rsidRPr="00CC76EC">
        <w:rPr>
          <w:rFonts w:hint="eastAsia"/>
          <w:color w:val="000000"/>
        </w:rPr>
        <w:t xml:space="preserve">　　（二）新能源汽车生产企业和汽车销售机构应及时向消费者公布新能源汽车销售的市场指导价，以及该款产品可享受的中央财政和厦门市财政补助资金的金额，并向市经信局、市财政局备案。</w:t>
      </w:r>
    </w:p>
    <w:p w:rsidR="00CC76EC" w:rsidRPr="00CC76EC" w:rsidRDefault="00CC76EC" w:rsidP="00CC76EC">
      <w:pPr>
        <w:pStyle w:val="a3"/>
        <w:spacing w:line="360" w:lineRule="auto"/>
        <w:rPr>
          <w:color w:val="000000"/>
        </w:rPr>
      </w:pPr>
      <w:r w:rsidRPr="00CC76EC">
        <w:rPr>
          <w:rFonts w:hint="eastAsia"/>
          <w:color w:val="000000"/>
        </w:rPr>
        <w:t xml:space="preserve">　　（三）在厦门市辖区内购买，并在本市公安机关交通管理部门完成注册登记。</w:t>
      </w:r>
    </w:p>
    <w:p w:rsidR="00CC76EC" w:rsidRPr="00CC76EC" w:rsidRDefault="00CC76EC" w:rsidP="00CC76EC">
      <w:pPr>
        <w:pStyle w:val="a3"/>
        <w:spacing w:line="360" w:lineRule="auto"/>
        <w:rPr>
          <w:color w:val="000000"/>
        </w:rPr>
      </w:pPr>
      <w:r w:rsidRPr="00CC76EC">
        <w:rPr>
          <w:rFonts w:hint="eastAsia"/>
          <w:color w:val="000000"/>
        </w:rPr>
        <w:t xml:space="preserve">　　（四）购车单位用户为在厦门注册登记的法人组织。购车个人用户为本市户籍人员、驻厦部队（含武警部队）现役军人、持有本市有效居住证的非本市户籍人员、持有效身份证明并在本市居住一年以上的港澳台地区居民、华侨和外国人。</w:t>
      </w:r>
    </w:p>
    <w:p w:rsidR="00CC76EC" w:rsidRPr="00CC76EC" w:rsidRDefault="00CC76EC" w:rsidP="00CC76EC">
      <w:pPr>
        <w:pStyle w:val="a3"/>
        <w:spacing w:line="360" w:lineRule="auto"/>
        <w:rPr>
          <w:color w:val="000000"/>
        </w:rPr>
      </w:pPr>
      <w:r w:rsidRPr="00CC76EC">
        <w:rPr>
          <w:rFonts w:hint="eastAsia"/>
          <w:color w:val="000000"/>
        </w:rPr>
        <w:t xml:space="preserve">　　第十二条 新能源汽车销售并上牌后，汽车生产企业或销售机构向市经信局、市交通运输局提交补贴资金申请，材料如下（一式2份）：</w:t>
      </w:r>
    </w:p>
    <w:p w:rsidR="00CC76EC" w:rsidRPr="00CC76EC" w:rsidRDefault="00CC76EC" w:rsidP="00CC76EC">
      <w:pPr>
        <w:pStyle w:val="a3"/>
        <w:spacing w:line="360" w:lineRule="auto"/>
        <w:rPr>
          <w:color w:val="000000"/>
        </w:rPr>
      </w:pPr>
      <w:r w:rsidRPr="00CC76EC">
        <w:rPr>
          <w:rFonts w:hint="eastAsia"/>
          <w:color w:val="000000"/>
        </w:rPr>
        <w:lastRenderedPageBreak/>
        <w:t xml:space="preserve">　　（一）《厦门市新能源汽车推广应用市级财政补贴资金申请信息汇总表》（附件1）和《厦门市新能源汽车推广应用市级财政补贴资金申请信息明细表》（附件2）。</w:t>
      </w:r>
    </w:p>
    <w:p w:rsidR="00CC76EC" w:rsidRPr="00CC76EC" w:rsidRDefault="00CC76EC" w:rsidP="00CC76EC">
      <w:pPr>
        <w:pStyle w:val="a3"/>
        <w:spacing w:line="360" w:lineRule="auto"/>
        <w:rPr>
          <w:color w:val="000000"/>
        </w:rPr>
      </w:pPr>
      <w:r w:rsidRPr="00CC76EC">
        <w:rPr>
          <w:rFonts w:hint="eastAsia"/>
          <w:color w:val="000000"/>
        </w:rPr>
        <w:t xml:space="preserve">　　（二）《新能源汽车电池、电机和电控等关键零部件清单》（附件3）。</w:t>
      </w:r>
    </w:p>
    <w:p w:rsidR="00CC76EC" w:rsidRPr="00CC76EC" w:rsidRDefault="00CC76EC" w:rsidP="00CC76EC">
      <w:pPr>
        <w:pStyle w:val="a3"/>
        <w:spacing w:line="360" w:lineRule="auto"/>
        <w:rPr>
          <w:color w:val="000000"/>
        </w:rPr>
      </w:pPr>
      <w:r w:rsidRPr="00CC76EC">
        <w:rPr>
          <w:rFonts w:hint="eastAsia"/>
          <w:color w:val="000000"/>
        </w:rPr>
        <w:t xml:space="preserve">　　（三）《厦门市新能源汽车推广应用车辆运行情况表》（附件4）</w:t>
      </w:r>
    </w:p>
    <w:p w:rsidR="00CC76EC" w:rsidRPr="00CC76EC" w:rsidRDefault="00CC76EC" w:rsidP="00CC76EC">
      <w:pPr>
        <w:pStyle w:val="a3"/>
        <w:spacing w:line="360" w:lineRule="auto"/>
        <w:rPr>
          <w:color w:val="000000"/>
        </w:rPr>
      </w:pPr>
      <w:r w:rsidRPr="00CC76EC">
        <w:rPr>
          <w:rFonts w:hint="eastAsia"/>
          <w:color w:val="000000"/>
        </w:rPr>
        <w:t xml:space="preserve">　　（四）《厦门市新能源汽车私人领域购车补贴确认表》（附件5）或《厦门市新能源汽车公共领域购车补贴确认表》（附件6）。</w:t>
      </w:r>
    </w:p>
    <w:p w:rsidR="00CC76EC" w:rsidRPr="00CC76EC" w:rsidRDefault="00CC76EC" w:rsidP="00CC76EC">
      <w:pPr>
        <w:pStyle w:val="a3"/>
        <w:spacing w:line="360" w:lineRule="auto"/>
        <w:rPr>
          <w:color w:val="000000"/>
        </w:rPr>
      </w:pPr>
      <w:r w:rsidRPr="00CC76EC">
        <w:rPr>
          <w:rFonts w:hint="eastAsia"/>
          <w:color w:val="000000"/>
        </w:rPr>
        <w:t xml:space="preserve">　　（五）车辆买卖合同、车辆销售发票、车辆购置税完税凭证、机动车登记证和行驶证复印件、购买者个人身份证（居住证）复印件等有效身份证件及相关证明材料、购买车辆单位营业执照复印件。车辆购置的销售发票、购置税完税凭证等购买凭证须由厦门市辖区内相关机构开具。</w:t>
      </w:r>
    </w:p>
    <w:p w:rsidR="00CC76EC" w:rsidRPr="00CC76EC" w:rsidRDefault="00CC76EC" w:rsidP="00CC76EC">
      <w:pPr>
        <w:pStyle w:val="a3"/>
        <w:spacing w:line="360" w:lineRule="auto"/>
        <w:rPr>
          <w:color w:val="000000"/>
        </w:rPr>
      </w:pPr>
      <w:r w:rsidRPr="00CC76EC">
        <w:rPr>
          <w:rFonts w:hint="eastAsia"/>
          <w:color w:val="000000"/>
        </w:rPr>
        <w:t xml:space="preserve">　　（六）销售车辆已取得国家补助的证明材料（清算时提供）。</w:t>
      </w:r>
    </w:p>
    <w:p w:rsidR="00CC76EC" w:rsidRPr="00EB416D" w:rsidRDefault="00CC76EC" w:rsidP="00CC76EC">
      <w:pPr>
        <w:pStyle w:val="a3"/>
        <w:spacing w:line="360" w:lineRule="auto"/>
        <w:rPr>
          <w:b/>
          <w:color w:val="FF0000"/>
        </w:rPr>
      </w:pPr>
      <w:r w:rsidRPr="00CC76EC">
        <w:rPr>
          <w:rFonts w:hint="eastAsia"/>
          <w:color w:val="000000"/>
        </w:rPr>
        <w:t xml:space="preserve">　</w:t>
      </w:r>
      <w:r w:rsidRPr="00EB416D">
        <w:rPr>
          <w:rFonts w:hint="eastAsia"/>
          <w:b/>
          <w:color w:val="FF0000"/>
        </w:rPr>
        <w:t xml:space="preserve">　第十三条 </w:t>
      </w:r>
      <w:proofErr w:type="gramStart"/>
      <w:r w:rsidRPr="00EB416D">
        <w:rPr>
          <w:rFonts w:hint="eastAsia"/>
          <w:b/>
          <w:color w:val="FF0000"/>
        </w:rPr>
        <w:t>充换电</w:t>
      </w:r>
      <w:proofErr w:type="gramEnd"/>
      <w:r w:rsidRPr="00EB416D">
        <w:rPr>
          <w:rFonts w:hint="eastAsia"/>
          <w:b/>
          <w:color w:val="FF0000"/>
        </w:rPr>
        <w:t>设施建成投入使用后，建设运营单位向</w:t>
      </w:r>
      <w:proofErr w:type="gramStart"/>
      <w:r w:rsidRPr="00EB416D">
        <w:rPr>
          <w:rFonts w:hint="eastAsia"/>
          <w:b/>
          <w:color w:val="FF0000"/>
        </w:rPr>
        <w:t>市发改委</w:t>
      </w:r>
      <w:proofErr w:type="gramEnd"/>
      <w:r w:rsidRPr="00EB416D">
        <w:rPr>
          <w:rFonts w:hint="eastAsia"/>
          <w:b/>
          <w:color w:val="FF0000"/>
        </w:rPr>
        <w:t>提交财政补贴资金申请报告，材料如下（一式2份）：</w:t>
      </w:r>
    </w:p>
    <w:p w:rsidR="00CC76EC" w:rsidRPr="00EB416D" w:rsidRDefault="00CC76EC" w:rsidP="00CC76EC">
      <w:pPr>
        <w:pStyle w:val="a3"/>
        <w:spacing w:line="360" w:lineRule="auto"/>
        <w:rPr>
          <w:b/>
          <w:color w:val="FF0000"/>
        </w:rPr>
      </w:pPr>
      <w:r w:rsidRPr="00EB416D">
        <w:rPr>
          <w:rFonts w:hint="eastAsia"/>
          <w:b/>
          <w:color w:val="000000"/>
        </w:rPr>
        <w:t xml:space="preserve">　　</w:t>
      </w:r>
      <w:r w:rsidRPr="00EB416D">
        <w:rPr>
          <w:rFonts w:hint="eastAsia"/>
          <w:b/>
          <w:color w:val="FF0000"/>
        </w:rPr>
        <w:t>（一）《厦门市充换电设施市级财政补贴资金申请表》（附件7）。</w:t>
      </w:r>
    </w:p>
    <w:p w:rsidR="00CC76EC" w:rsidRPr="00EB416D" w:rsidRDefault="00CC76EC" w:rsidP="00CC76EC">
      <w:pPr>
        <w:pStyle w:val="a3"/>
        <w:spacing w:line="360" w:lineRule="auto"/>
        <w:rPr>
          <w:b/>
          <w:color w:val="FF0000"/>
        </w:rPr>
      </w:pPr>
      <w:r w:rsidRPr="00EB416D">
        <w:rPr>
          <w:rFonts w:hint="eastAsia"/>
          <w:b/>
          <w:color w:val="FF0000"/>
        </w:rPr>
        <w:t xml:space="preserve">　　（二）企业工商注册登记证书复印件。</w:t>
      </w:r>
    </w:p>
    <w:p w:rsidR="00CC76EC" w:rsidRPr="00EB416D" w:rsidRDefault="00CC76EC" w:rsidP="00CC76EC">
      <w:pPr>
        <w:pStyle w:val="a3"/>
        <w:spacing w:line="360" w:lineRule="auto"/>
        <w:rPr>
          <w:b/>
          <w:color w:val="FF0000"/>
        </w:rPr>
      </w:pPr>
      <w:r w:rsidRPr="00EB416D">
        <w:rPr>
          <w:rFonts w:hint="eastAsia"/>
          <w:b/>
          <w:color w:val="FF0000"/>
        </w:rPr>
        <w:t xml:space="preserve">　　（三）项目备案批复文件。</w:t>
      </w:r>
    </w:p>
    <w:p w:rsidR="00CC76EC" w:rsidRPr="00EB416D" w:rsidRDefault="00CC76EC" w:rsidP="00CC76EC">
      <w:pPr>
        <w:pStyle w:val="a3"/>
        <w:spacing w:line="360" w:lineRule="auto"/>
        <w:rPr>
          <w:b/>
          <w:color w:val="FF0000"/>
        </w:rPr>
      </w:pPr>
      <w:r w:rsidRPr="00EB416D">
        <w:rPr>
          <w:rFonts w:hint="eastAsia"/>
          <w:b/>
          <w:color w:val="FF0000"/>
        </w:rPr>
        <w:t xml:space="preserve">　　（四）建设成本预算，有关设备的购置合同、发票、</w:t>
      </w:r>
      <w:proofErr w:type="gramStart"/>
      <w:r w:rsidRPr="00EB416D">
        <w:rPr>
          <w:rFonts w:hint="eastAsia"/>
          <w:b/>
          <w:color w:val="FF0000"/>
        </w:rPr>
        <w:t>充换电</w:t>
      </w:r>
      <w:proofErr w:type="gramEnd"/>
      <w:r w:rsidRPr="00EB416D">
        <w:rPr>
          <w:rFonts w:hint="eastAsia"/>
          <w:b/>
          <w:color w:val="FF0000"/>
        </w:rPr>
        <w:t>设备投资费用清单、工程建设委托合同等。</w:t>
      </w:r>
    </w:p>
    <w:p w:rsidR="00CC76EC" w:rsidRPr="00EB416D" w:rsidRDefault="00CC76EC" w:rsidP="00CC76EC">
      <w:pPr>
        <w:pStyle w:val="a3"/>
        <w:spacing w:line="360" w:lineRule="auto"/>
        <w:rPr>
          <w:b/>
          <w:color w:val="FF0000"/>
        </w:rPr>
      </w:pPr>
      <w:r w:rsidRPr="00EB416D">
        <w:rPr>
          <w:rFonts w:hint="eastAsia"/>
          <w:b/>
          <w:color w:val="FF0000"/>
        </w:rPr>
        <w:t xml:space="preserve">　　（五）</w:t>
      </w:r>
      <w:proofErr w:type="gramStart"/>
      <w:r w:rsidRPr="00EB416D">
        <w:rPr>
          <w:rFonts w:hint="eastAsia"/>
          <w:b/>
          <w:color w:val="FF0000"/>
        </w:rPr>
        <w:t>充换电</w:t>
      </w:r>
      <w:proofErr w:type="gramEnd"/>
      <w:r w:rsidRPr="00EB416D">
        <w:rPr>
          <w:rFonts w:hint="eastAsia"/>
          <w:b/>
          <w:color w:val="FF0000"/>
        </w:rPr>
        <w:t>设备的产品参数。</w:t>
      </w:r>
    </w:p>
    <w:p w:rsidR="00CC76EC" w:rsidRPr="00EB416D" w:rsidRDefault="00CC76EC" w:rsidP="00CC76EC">
      <w:pPr>
        <w:pStyle w:val="a3"/>
        <w:spacing w:line="360" w:lineRule="auto"/>
        <w:rPr>
          <w:b/>
          <w:color w:val="FF0000"/>
        </w:rPr>
      </w:pPr>
      <w:r w:rsidRPr="00EB416D">
        <w:rPr>
          <w:rFonts w:hint="eastAsia"/>
          <w:b/>
          <w:color w:val="FF0000"/>
        </w:rPr>
        <w:t xml:space="preserve">　　（六）项目竣工验收文件。</w:t>
      </w:r>
    </w:p>
    <w:p w:rsidR="00CC76EC" w:rsidRPr="00EB416D" w:rsidRDefault="00CC76EC" w:rsidP="00CC76EC">
      <w:pPr>
        <w:pStyle w:val="a3"/>
        <w:spacing w:line="360" w:lineRule="auto"/>
        <w:rPr>
          <w:b/>
          <w:color w:val="FF0000"/>
        </w:rPr>
      </w:pPr>
      <w:r w:rsidRPr="00EB416D">
        <w:rPr>
          <w:rFonts w:hint="eastAsia"/>
          <w:b/>
          <w:color w:val="FF0000"/>
        </w:rPr>
        <w:t xml:space="preserve">　　（七）建设运营单位出具的</w:t>
      </w:r>
      <w:proofErr w:type="gramStart"/>
      <w:r w:rsidRPr="00EB416D">
        <w:rPr>
          <w:rFonts w:hint="eastAsia"/>
          <w:b/>
          <w:color w:val="FF0000"/>
        </w:rPr>
        <w:t>充换电</w:t>
      </w:r>
      <w:proofErr w:type="gramEnd"/>
      <w:r w:rsidRPr="00EB416D">
        <w:rPr>
          <w:rFonts w:hint="eastAsia"/>
          <w:b/>
          <w:color w:val="FF0000"/>
        </w:rPr>
        <w:t>设施运营时间不少于3年的承诺书。</w:t>
      </w:r>
    </w:p>
    <w:p w:rsidR="00CC76EC" w:rsidRPr="00CC76EC" w:rsidRDefault="00CC76EC" w:rsidP="00CC76EC">
      <w:pPr>
        <w:pStyle w:val="a3"/>
        <w:spacing w:line="360" w:lineRule="auto"/>
        <w:rPr>
          <w:color w:val="000000"/>
        </w:rPr>
      </w:pPr>
      <w:r w:rsidRPr="00CC76EC">
        <w:rPr>
          <w:rFonts w:hint="eastAsia"/>
          <w:color w:val="000000"/>
        </w:rPr>
        <w:t xml:space="preserve">　　第十四条 市经信局、市交通运输局负责对新能源汽车生产企业和销售机构提出的购车财政补贴进行初审，市财政局复核后，根据国库集中支付制度要求，按季度将本市财政补贴资金拨付给生产企业或销售机构。</w:t>
      </w:r>
    </w:p>
    <w:p w:rsidR="00CC76EC" w:rsidRPr="00EB416D" w:rsidRDefault="00CC76EC" w:rsidP="00CC76EC">
      <w:pPr>
        <w:pStyle w:val="a3"/>
        <w:spacing w:line="360" w:lineRule="auto"/>
        <w:rPr>
          <w:b/>
          <w:color w:val="FF0000"/>
        </w:rPr>
      </w:pPr>
      <w:r w:rsidRPr="00CC76EC">
        <w:rPr>
          <w:rFonts w:hint="eastAsia"/>
          <w:color w:val="000000"/>
        </w:rPr>
        <w:t xml:space="preserve">　</w:t>
      </w:r>
      <w:r w:rsidRPr="00EB416D">
        <w:rPr>
          <w:rFonts w:hint="eastAsia"/>
          <w:b/>
          <w:color w:val="FF0000"/>
        </w:rPr>
        <w:t xml:space="preserve">　第十五条 </w:t>
      </w:r>
      <w:proofErr w:type="gramStart"/>
      <w:r w:rsidRPr="00EB416D">
        <w:rPr>
          <w:rFonts w:hint="eastAsia"/>
          <w:b/>
          <w:color w:val="FF0000"/>
        </w:rPr>
        <w:t>市发改委</w:t>
      </w:r>
      <w:proofErr w:type="gramEnd"/>
      <w:r w:rsidRPr="00EB416D">
        <w:rPr>
          <w:rFonts w:hint="eastAsia"/>
          <w:b/>
          <w:color w:val="FF0000"/>
        </w:rPr>
        <w:t>负责对建设单位提出的</w:t>
      </w:r>
      <w:proofErr w:type="gramStart"/>
      <w:r w:rsidRPr="00EB416D">
        <w:rPr>
          <w:rFonts w:hint="eastAsia"/>
          <w:b/>
          <w:color w:val="FF0000"/>
        </w:rPr>
        <w:t>充换电</w:t>
      </w:r>
      <w:proofErr w:type="gramEnd"/>
      <w:r w:rsidRPr="00EB416D">
        <w:rPr>
          <w:rFonts w:hint="eastAsia"/>
          <w:b/>
          <w:color w:val="FF0000"/>
        </w:rPr>
        <w:t>设施补贴资金进行初审，市财政局复核后，根据国库集中支付制度要求，按季度将补助资金拨付给建设运营单位。</w:t>
      </w:r>
    </w:p>
    <w:p w:rsidR="00CC76EC" w:rsidRPr="00CC76EC" w:rsidRDefault="00CC76EC" w:rsidP="00CC76EC">
      <w:pPr>
        <w:pStyle w:val="a3"/>
        <w:spacing w:line="360" w:lineRule="auto"/>
        <w:rPr>
          <w:color w:val="000000"/>
        </w:rPr>
      </w:pPr>
      <w:r w:rsidRPr="00CC76EC">
        <w:rPr>
          <w:rFonts w:hint="eastAsia"/>
          <w:color w:val="000000"/>
        </w:rPr>
        <w:lastRenderedPageBreak/>
        <w:t xml:space="preserve">　　第十六条 本次</w:t>
      </w:r>
      <w:proofErr w:type="gramStart"/>
      <w:r w:rsidRPr="00CC76EC">
        <w:rPr>
          <w:rFonts w:hint="eastAsia"/>
          <w:color w:val="000000"/>
        </w:rPr>
        <w:t>奖补根据</w:t>
      </w:r>
      <w:proofErr w:type="gramEnd"/>
      <w:r w:rsidRPr="00CC76EC">
        <w:rPr>
          <w:rFonts w:hint="eastAsia"/>
          <w:color w:val="000000"/>
        </w:rPr>
        <w:t>财政资金预算规模及新能源汽车年度推广任务统筹安排。</w:t>
      </w:r>
    </w:p>
    <w:p w:rsidR="00CC76EC" w:rsidRPr="00CC76EC" w:rsidRDefault="00CC76EC" w:rsidP="00CC76EC">
      <w:pPr>
        <w:pStyle w:val="a3"/>
        <w:spacing w:line="360" w:lineRule="auto"/>
        <w:jc w:val="center"/>
        <w:rPr>
          <w:b/>
          <w:color w:val="000000"/>
        </w:rPr>
      </w:pPr>
      <w:r w:rsidRPr="00CC76EC">
        <w:rPr>
          <w:rFonts w:hint="eastAsia"/>
          <w:b/>
          <w:color w:val="000000"/>
        </w:rPr>
        <w:t>第四章 监督检查</w:t>
      </w:r>
    </w:p>
    <w:p w:rsidR="00CC76EC" w:rsidRPr="00CC76EC" w:rsidRDefault="00CC76EC" w:rsidP="00CC76EC">
      <w:pPr>
        <w:pStyle w:val="a3"/>
        <w:spacing w:line="360" w:lineRule="auto"/>
        <w:rPr>
          <w:color w:val="000000"/>
        </w:rPr>
      </w:pPr>
      <w:r w:rsidRPr="00CC76EC">
        <w:rPr>
          <w:rFonts w:hint="eastAsia"/>
          <w:color w:val="000000"/>
        </w:rPr>
        <w:t xml:space="preserve">　　第十七条 市经信局、市交通运输局、</w:t>
      </w:r>
      <w:proofErr w:type="gramStart"/>
      <w:r w:rsidRPr="00CC76EC">
        <w:rPr>
          <w:rFonts w:hint="eastAsia"/>
          <w:color w:val="000000"/>
        </w:rPr>
        <w:t>市发改委</w:t>
      </w:r>
      <w:proofErr w:type="gramEnd"/>
      <w:r w:rsidRPr="00CC76EC">
        <w:rPr>
          <w:rFonts w:hint="eastAsia"/>
          <w:color w:val="000000"/>
        </w:rPr>
        <w:t>按年度做好补贴资金实施情况、使用效果等的绩效评价，联合市财政局对补贴资金实施情况及使用成效进行监督检查和总结分析，加强对资金的监督管理。</w:t>
      </w:r>
    </w:p>
    <w:p w:rsidR="00CC76EC" w:rsidRPr="00667E9A" w:rsidRDefault="00CC76EC" w:rsidP="00CC76EC">
      <w:pPr>
        <w:pStyle w:val="a3"/>
        <w:spacing w:line="360" w:lineRule="auto"/>
        <w:rPr>
          <w:b/>
          <w:color w:val="FF0000"/>
        </w:rPr>
      </w:pPr>
      <w:r w:rsidRPr="00CC76EC">
        <w:rPr>
          <w:rFonts w:hint="eastAsia"/>
          <w:color w:val="000000"/>
        </w:rPr>
        <w:t xml:space="preserve">　　</w:t>
      </w:r>
      <w:bookmarkStart w:id="2" w:name="_GoBack"/>
      <w:r w:rsidRPr="00667E9A">
        <w:rPr>
          <w:rFonts w:hint="eastAsia"/>
          <w:b/>
          <w:color w:val="FF0000"/>
        </w:rPr>
        <w:t>第十八条 提供材料的单位对所提供材料的真实性负责，</w:t>
      </w:r>
      <w:bookmarkEnd w:id="2"/>
      <w:r w:rsidRPr="00667E9A">
        <w:rPr>
          <w:rFonts w:hint="eastAsia"/>
          <w:b/>
          <w:color w:val="FF0000"/>
        </w:rPr>
        <w:t>对于骗取补贴资金的单位和个人，将依法进行处理，并收回补贴资金。</w:t>
      </w:r>
    </w:p>
    <w:p w:rsidR="00CC76EC" w:rsidRPr="00CC76EC" w:rsidRDefault="00CC76EC" w:rsidP="00CC76EC">
      <w:pPr>
        <w:pStyle w:val="a3"/>
        <w:spacing w:line="360" w:lineRule="auto"/>
        <w:rPr>
          <w:color w:val="000000"/>
        </w:rPr>
      </w:pPr>
      <w:r w:rsidRPr="00CC76EC">
        <w:rPr>
          <w:rFonts w:hint="eastAsia"/>
          <w:color w:val="000000"/>
        </w:rPr>
        <w:t xml:space="preserve">　　第五章 附则</w:t>
      </w:r>
    </w:p>
    <w:p w:rsidR="00CC76EC" w:rsidRPr="00CC76EC" w:rsidRDefault="00CC76EC" w:rsidP="00CC76EC">
      <w:pPr>
        <w:pStyle w:val="a3"/>
        <w:spacing w:line="360" w:lineRule="auto"/>
        <w:rPr>
          <w:color w:val="000000"/>
        </w:rPr>
      </w:pPr>
      <w:r w:rsidRPr="00CC76EC">
        <w:rPr>
          <w:rFonts w:hint="eastAsia"/>
          <w:color w:val="000000"/>
        </w:rPr>
        <w:t xml:space="preserve">　　第十九条 如上级出台的补贴政策标准与本办法不一致的，按上级政策执行。</w:t>
      </w:r>
    </w:p>
    <w:p w:rsidR="00CC76EC" w:rsidRPr="00667E9A" w:rsidRDefault="00CC76EC" w:rsidP="00CC76EC">
      <w:pPr>
        <w:pStyle w:val="a3"/>
        <w:spacing w:line="360" w:lineRule="auto"/>
        <w:rPr>
          <w:b/>
          <w:color w:val="FF0000"/>
        </w:rPr>
      </w:pPr>
      <w:r w:rsidRPr="00CC76EC">
        <w:rPr>
          <w:rFonts w:hint="eastAsia"/>
          <w:color w:val="000000"/>
        </w:rPr>
        <w:t xml:space="preserve">　　</w:t>
      </w:r>
      <w:r w:rsidRPr="00667E9A">
        <w:rPr>
          <w:rFonts w:hint="eastAsia"/>
          <w:b/>
          <w:color w:val="FF0000"/>
        </w:rPr>
        <w:t>第二十条 本办法实施期限为2017年1月1日至2020年12月31日。</w:t>
      </w:r>
    </w:p>
    <w:p w:rsidR="00CC76EC" w:rsidRPr="00CC76EC" w:rsidRDefault="00CC76EC" w:rsidP="00CC76EC">
      <w:pPr>
        <w:pStyle w:val="a3"/>
        <w:spacing w:line="360" w:lineRule="auto"/>
        <w:rPr>
          <w:color w:val="000000"/>
        </w:rPr>
      </w:pPr>
      <w:r w:rsidRPr="00CC76EC">
        <w:rPr>
          <w:rFonts w:hint="eastAsia"/>
          <w:color w:val="000000"/>
        </w:rPr>
        <w:t xml:space="preserve">　　第二十一条 本办法由市经信局、市交通运输局、</w:t>
      </w:r>
      <w:proofErr w:type="gramStart"/>
      <w:r w:rsidRPr="00CC76EC">
        <w:rPr>
          <w:rFonts w:hint="eastAsia"/>
          <w:color w:val="000000"/>
        </w:rPr>
        <w:t>市发改委</w:t>
      </w:r>
      <w:proofErr w:type="gramEnd"/>
      <w:r w:rsidRPr="00CC76EC">
        <w:rPr>
          <w:rFonts w:hint="eastAsia"/>
          <w:color w:val="000000"/>
        </w:rPr>
        <w:t>会同市财政局负责解释。</w:t>
      </w:r>
    </w:p>
    <w:p w:rsidR="00CC76EC" w:rsidRPr="00CC76EC" w:rsidRDefault="00CC76EC" w:rsidP="00CC76EC">
      <w:pPr>
        <w:pStyle w:val="a3"/>
        <w:spacing w:line="360" w:lineRule="auto"/>
        <w:rPr>
          <w:color w:val="000000"/>
        </w:rPr>
      </w:pPr>
      <w:r w:rsidRPr="00CC76EC">
        <w:rPr>
          <w:rFonts w:hint="eastAsia"/>
          <w:color w:val="000000"/>
        </w:rPr>
        <w:t xml:space="preserve">　　附件：</w:t>
      </w:r>
    </w:p>
    <w:p w:rsidR="00CC76EC" w:rsidRPr="00CC76EC" w:rsidRDefault="00CC76EC" w:rsidP="00CC76EC">
      <w:pPr>
        <w:pStyle w:val="a3"/>
        <w:spacing w:line="360" w:lineRule="auto"/>
        <w:rPr>
          <w:color w:val="000000"/>
        </w:rPr>
      </w:pPr>
      <w:r w:rsidRPr="00CC76EC">
        <w:rPr>
          <w:rFonts w:hint="eastAsia"/>
          <w:color w:val="000000"/>
        </w:rPr>
        <w:t xml:space="preserve">　　1. 厦门市新能源汽车推广应用市级财政补贴资金申请信息汇总表</w:t>
      </w:r>
    </w:p>
    <w:p w:rsidR="00CC76EC" w:rsidRPr="00CC76EC" w:rsidRDefault="00CC76EC" w:rsidP="00CC76EC">
      <w:pPr>
        <w:pStyle w:val="a3"/>
        <w:spacing w:line="360" w:lineRule="auto"/>
        <w:rPr>
          <w:color w:val="000000"/>
        </w:rPr>
      </w:pPr>
      <w:r w:rsidRPr="00CC76EC">
        <w:rPr>
          <w:rFonts w:hint="eastAsia"/>
          <w:color w:val="000000"/>
        </w:rPr>
        <w:t xml:space="preserve">　　2. 厦门市新能源汽车推广应用市级财政补贴资金申请信息明细表</w:t>
      </w:r>
    </w:p>
    <w:p w:rsidR="00CC76EC" w:rsidRPr="00CC76EC" w:rsidRDefault="00CC76EC" w:rsidP="00CC76EC">
      <w:pPr>
        <w:pStyle w:val="a3"/>
        <w:spacing w:line="360" w:lineRule="auto"/>
        <w:rPr>
          <w:color w:val="000000"/>
        </w:rPr>
      </w:pPr>
      <w:r w:rsidRPr="00CC76EC">
        <w:rPr>
          <w:rFonts w:hint="eastAsia"/>
          <w:color w:val="000000"/>
        </w:rPr>
        <w:t xml:space="preserve">　　3. 新能源汽车电池、电机和电控等关键零部件清单</w:t>
      </w:r>
    </w:p>
    <w:p w:rsidR="00CC76EC" w:rsidRPr="00CC76EC" w:rsidRDefault="00CC76EC" w:rsidP="00CC76EC">
      <w:pPr>
        <w:pStyle w:val="a3"/>
        <w:spacing w:line="360" w:lineRule="auto"/>
        <w:rPr>
          <w:color w:val="000000"/>
        </w:rPr>
      </w:pPr>
      <w:r w:rsidRPr="00CC76EC">
        <w:rPr>
          <w:rFonts w:hint="eastAsia"/>
          <w:color w:val="000000"/>
        </w:rPr>
        <w:t xml:space="preserve">　　4. 厦门市新能源汽车推广应用车辆运行情况表</w:t>
      </w:r>
    </w:p>
    <w:p w:rsidR="00CC76EC" w:rsidRPr="00CC76EC" w:rsidRDefault="00CC76EC" w:rsidP="00CC76EC">
      <w:pPr>
        <w:pStyle w:val="a3"/>
        <w:spacing w:line="360" w:lineRule="auto"/>
        <w:rPr>
          <w:color w:val="000000"/>
        </w:rPr>
      </w:pPr>
      <w:r w:rsidRPr="00CC76EC">
        <w:rPr>
          <w:rFonts w:hint="eastAsia"/>
          <w:color w:val="000000"/>
        </w:rPr>
        <w:t xml:space="preserve">　　5. 厦门市新能源汽车私人领域购车补贴确认表</w:t>
      </w:r>
    </w:p>
    <w:p w:rsidR="00CC76EC" w:rsidRPr="00CC76EC" w:rsidRDefault="00CC76EC" w:rsidP="00CC76EC">
      <w:pPr>
        <w:pStyle w:val="a3"/>
        <w:spacing w:line="360" w:lineRule="auto"/>
        <w:rPr>
          <w:color w:val="000000"/>
        </w:rPr>
      </w:pPr>
      <w:r w:rsidRPr="00CC76EC">
        <w:rPr>
          <w:rFonts w:hint="eastAsia"/>
          <w:color w:val="000000"/>
        </w:rPr>
        <w:t xml:space="preserve">　　6. 厦门市新能源汽车公共领域购车补贴确认表</w:t>
      </w:r>
    </w:p>
    <w:p w:rsidR="00CC76EC" w:rsidRPr="00667E9A" w:rsidRDefault="00CC76EC" w:rsidP="00CC76EC">
      <w:pPr>
        <w:pStyle w:val="a3"/>
        <w:spacing w:line="360" w:lineRule="auto"/>
        <w:rPr>
          <w:b/>
          <w:color w:val="FF0000"/>
        </w:rPr>
      </w:pPr>
      <w:r w:rsidRPr="00CC76EC">
        <w:rPr>
          <w:rFonts w:hint="eastAsia"/>
          <w:color w:val="000000"/>
        </w:rPr>
        <w:t xml:space="preserve">　</w:t>
      </w:r>
      <w:r w:rsidRPr="00667E9A">
        <w:rPr>
          <w:rFonts w:hint="eastAsia"/>
          <w:b/>
          <w:color w:val="FF0000"/>
        </w:rPr>
        <w:t xml:space="preserve">　7. 厦门市</w:t>
      </w:r>
      <w:proofErr w:type="gramStart"/>
      <w:r w:rsidRPr="00667E9A">
        <w:rPr>
          <w:rFonts w:hint="eastAsia"/>
          <w:b/>
          <w:color w:val="FF0000"/>
        </w:rPr>
        <w:t>充换电</w:t>
      </w:r>
      <w:proofErr w:type="gramEnd"/>
      <w:r w:rsidRPr="00667E9A">
        <w:rPr>
          <w:rFonts w:hint="eastAsia"/>
          <w:b/>
          <w:color w:val="FF0000"/>
        </w:rPr>
        <w:t>设施市级财政补贴资金申请表</w:t>
      </w:r>
    </w:p>
    <w:p w:rsidR="001B0996" w:rsidRPr="00CC76EC" w:rsidRDefault="001B0996" w:rsidP="00CC76EC">
      <w:pPr>
        <w:spacing w:line="360" w:lineRule="auto"/>
        <w:rPr>
          <w:sz w:val="24"/>
          <w:szCs w:val="24"/>
        </w:rPr>
      </w:pPr>
    </w:p>
    <w:sectPr w:rsidR="001B0996" w:rsidRPr="00CC76EC" w:rsidSect="001B09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E03" w:rsidRDefault="00AC1E03" w:rsidP="00492771">
      <w:r>
        <w:separator/>
      </w:r>
    </w:p>
  </w:endnote>
  <w:endnote w:type="continuationSeparator" w:id="0">
    <w:p w:rsidR="00AC1E03" w:rsidRDefault="00AC1E03" w:rsidP="004927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E03" w:rsidRDefault="00AC1E03" w:rsidP="00492771">
      <w:r>
        <w:separator/>
      </w:r>
    </w:p>
  </w:footnote>
  <w:footnote w:type="continuationSeparator" w:id="0">
    <w:p w:rsidR="00AC1E03" w:rsidRDefault="00AC1E03" w:rsidP="004927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76EC"/>
    <w:rsid w:val="00132BB8"/>
    <w:rsid w:val="00194B3B"/>
    <w:rsid w:val="001B0996"/>
    <w:rsid w:val="001E7642"/>
    <w:rsid w:val="00492771"/>
    <w:rsid w:val="00667E9A"/>
    <w:rsid w:val="007254B2"/>
    <w:rsid w:val="00876070"/>
    <w:rsid w:val="00AC1E03"/>
    <w:rsid w:val="00CC76EC"/>
    <w:rsid w:val="00EB416D"/>
    <w:rsid w:val="00ED4C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9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76EC"/>
    <w:pPr>
      <w:widowControl/>
      <w:jc w:val="left"/>
    </w:pPr>
    <w:rPr>
      <w:rFonts w:ascii="宋体" w:eastAsia="宋体" w:hAnsi="宋体" w:cs="宋体"/>
      <w:kern w:val="0"/>
      <w:sz w:val="24"/>
      <w:szCs w:val="24"/>
    </w:rPr>
  </w:style>
  <w:style w:type="character" w:styleId="a4">
    <w:name w:val="Strong"/>
    <w:basedOn w:val="a0"/>
    <w:uiPriority w:val="22"/>
    <w:qFormat/>
    <w:rsid w:val="00CC76EC"/>
    <w:rPr>
      <w:b/>
      <w:bCs/>
    </w:rPr>
  </w:style>
  <w:style w:type="paragraph" w:styleId="a5">
    <w:name w:val="header"/>
    <w:basedOn w:val="a"/>
    <w:link w:val="Char"/>
    <w:uiPriority w:val="99"/>
    <w:semiHidden/>
    <w:unhideWhenUsed/>
    <w:rsid w:val="004927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92771"/>
    <w:rPr>
      <w:sz w:val="18"/>
      <w:szCs w:val="18"/>
    </w:rPr>
  </w:style>
  <w:style w:type="paragraph" w:styleId="a6">
    <w:name w:val="footer"/>
    <w:basedOn w:val="a"/>
    <w:link w:val="Char0"/>
    <w:uiPriority w:val="99"/>
    <w:semiHidden/>
    <w:unhideWhenUsed/>
    <w:rsid w:val="0049277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927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239359">
      <w:bodyDiv w:val="1"/>
      <w:marLeft w:val="0"/>
      <w:marRight w:val="0"/>
      <w:marTop w:val="0"/>
      <w:marBottom w:val="0"/>
      <w:divBdr>
        <w:top w:val="none" w:sz="0" w:space="0" w:color="auto"/>
        <w:left w:val="none" w:sz="0" w:space="0" w:color="auto"/>
        <w:bottom w:val="none" w:sz="0" w:space="0" w:color="auto"/>
        <w:right w:val="none" w:sz="0" w:space="0" w:color="auto"/>
      </w:divBdr>
      <w:divsChild>
        <w:div w:id="1489712562">
          <w:marLeft w:val="0"/>
          <w:marRight w:val="0"/>
          <w:marTop w:val="0"/>
          <w:marBottom w:val="0"/>
          <w:divBdr>
            <w:top w:val="none" w:sz="0" w:space="0" w:color="auto"/>
            <w:left w:val="none" w:sz="0" w:space="0" w:color="auto"/>
            <w:bottom w:val="none" w:sz="0" w:space="0" w:color="auto"/>
            <w:right w:val="none" w:sz="0" w:space="0" w:color="auto"/>
          </w:divBdr>
          <w:divsChild>
            <w:div w:id="1323198417">
              <w:marLeft w:val="0"/>
              <w:marRight w:val="0"/>
              <w:marTop w:val="0"/>
              <w:marBottom w:val="0"/>
              <w:divBdr>
                <w:top w:val="none" w:sz="0" w:space="0" w:color="auto"/>
                <w:left w:val="none" w:sz="0" w:space="0" w:color="auto"/>
                <w:bottom w:val="none" w:sz="0" w:space="0" w:color="auto"/>
                <w:right w:val="none" w:sz="0" w:space="0" w:color="auto"/>
              </w:divBdr>
              <w:divsChild>
                <w:div w:id="12985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4420D-A126-4288-97ED-CD82B7B9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cp:revision>
  <dcterms:created xsi:type="dcterms:W3CDTF">2017-08-24T07:34:00Z</dcterms:created>
  <dcterms:modified xsi:type="dcterms:W3CDTF">2018-06-26T01:41:00Z</dcterms:modified>
</cp:coreProperties>
</file>